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0E" w:rsidRDefault="00833F0E" w:rsidP="00833F0E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8A3B2EC" wp14:editId="4B13D882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F0E" w:rsidRPr="008A2712" w:rsidRDefault="00833F0E" w:rsidP="00833F0E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МИХАЙЛОВСКОГО  РАЙОНА</w:t>
      </w:r>
    </w:p>
    <w:p w:rsidR="00833F0E" w:rsidRDefault="00833F0E" w:rsidP="00833F0E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p w:rsidR="00833F0E" w:rsidRPr="008A2712" w:rsidRDefault="00833F0E" w:rsidP="00833F0E">
      <w:pPr>
        <w:pStyle w:val="14-15"/>
        <w:ind w:firstLine="0"/>
        <w:jc w:val="center"/>
        <w:rPr>
          <w:b/>
        </w:rPr>
      </w:pPr>
    </w:p>
    <w:p w:rsidR="00833F0E" w:rsidRPr="00833F0E" w:rsidRDefault="00833F0E" w:rsidP="00833F0E">
      <w:pPr>
        <w:pStyle w:val="14-15"/>
        <w:ind w:firstLine="0"/>
      </w:pPr>
      <w:r w:rsidRPr="00833F0E">
        <w:t xml:space="preserve">14.02.2014   </w:t>
      </w:r>
      <w:r w:rsidRPr="00833F0E">
        <w:tab/>
      </w:r>
      <w:r w:rsidRPr="00833F0E">
        <w:tab/>
        <w:t xml:space="preserve">    </w:t>
      </w:r>
      <w:r>
        <w:t xml:space="preserve">      </w:t>
      </w:r>
      <w:r w:rsidRPr="00833F0E">
        <w:t xml:space="preserve">с. Михайловка                  </w:t>
      </w:r>
      <w:r>
        <w:t xml:space="preserve">      </w:t>
      </w:r>
      <w:r w:rsidRPr="00833F0E">
        <w:t xml:space="preserve">  № 312/71</w:t>
      </w:r>
    </w:p>
    <w:p w:rsidR="00833F0E" w:rsidRDefault="00833F0E" w:rsidP="00833F0E">
      <w:pPr>
        <w:pStyle w:val="14-15"/>
        <w:ind w:firstLine="0"/>
        <w:jc w:val="center"/>
        <w:rPr>
          <w:b/>
        </w:rPr>
      </w:pPr>
    </w:p>
    <w:p w:rsidR="00833F0E" w:rsidRPr="00833F0E" w:rsidRDefault="00833F0E" w:rsidP="00833F0E">
      <w:pPr>
        <w:spacing w:line="240" w:lineRule="auto"/>
        <w:rPr>
          <w:sz w:val="28"/>
          <w:szCs w:val="28"/>
        </w:rPr>
      </w:pPr>
      <w:r w:rsidRPr="00833F0E">
        <w:rPr>
          <w:sz w:val="28"/>
          <w:szCs w:val="28"/>
        </w:rPr>
        <w:t xml:space="preserve">Об утверждении Регламента </w:t>
      </w:r>
      <w:proofErr w:type="gramStart"/>
      <w:r w:rsidRPr="00833F0E">
        <w:rPr>
          <w:sz w:val="28"/>
          <w:szCs w:val="28"/>
        </w:rPr>
        <w:t>территориальной</w:t>
      </w:r>
      <w:proofErr w:type="gramEnd"/>
    </w:p>
    <w:p w:rsidR="00833F0E" w:rsidRPr="00833F0E" w:rsidRDefault="006809C6" w:rsidP="00833F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833F0E" w:rsidRPr="00833F0E">
        <w:rPr>
          <w:sz w:val="28"/>
          <w:szCs w:val="28"/>
        </w:rPr>
        <w:t>збирательной комиссии Михайловского района</w:t>
      </w:r>
    </w:p>
    <w:p w:rsidR="00C63996" w:rsidRDefault="00C63996" w:rsidP="0068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целях  определения порядка и правил</w:t>
      </w:r>
      <w:r w:rsidRPr="00C6399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работы территориальной избирательной комиссии Михайлов</w:t>
      </w:r>
      <w:r w:rsidR="006809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ского района</w:t>
      </w:r>
      <w:proofErr w:type="gramStart"/>
      <w:r w:rsidR="006809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bookmarkStart w:id="0" w:name="_GoBack"/>
      <w:bookmarkEnd w:id="0"/>
      <w:r w:rsidRPr="00C6399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proofErr w:type="gramEnd"/>
      <w:r w:rsidRPr="00C6399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являющейся государственным органом Приморского края, и обеспечивающей в соответствии с компетенцией, установленной федеральным законодательством и законодательством Приморского края, на территории Михайловского муниципального района реализацию мероприятий, связанных с подготовкой и проведением выборов и референдумов;  </w:t>
      </w:r>
      <w:proofErr w:type="gramStart"/>
      <w:r w:rsidRPr="00C6399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развитием избирательной системы в Российской Федерации, внедрением, эксплуатацией и развитием средств автоматизации, правовым обучением избирателей, профессиональной подготовкой членов комиссий; контролем за соблюдением избирательных прав и права на участие в референдуме граждан Российской Федерации на территории Михайловского муниципального района; а также выполняющей иные функции в 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ии с установленной компетенцией, территориальная избирательная комиссия Михайловского района решила:</w:t>
      </w:r>
      <w:proofErr w:type="gramEnd"/>
    </w:p>
    <w:p w:rsidR="00C63996" w:rsidRDefault="00C63996" w:rsidP="0068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</w:t>
      </w:r>
      <w:r w:rsidR="006809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Утвердить Регламент территориальной избирательной комиссии Михайловского района (прилагается).</w:t>
      </w:r>
    </w:p>
    <w:p w:rsidR="006809C6" w:rsidRDefault="006809C6" w:rsidP="0068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Признать утратившим силу решение территориальной избирательной комиссии Михайловского района от 26.08.2011 года № 41/11 « Об утверждении регламента территориальной избирательной комиссии Михайловского района».</w:t>
      </w:r>
    </w:p>
    <w:p w:rsidR="006809C6" w:rsidRDefault="006809C6" w:rsidP="0068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Контроль за выполнение настоящего решения возложить на председателя территориальной избирательной комиссии Михайловского района Н.С. Горбачеву</w:t>
      </w:r>
    </w:p>
    <w:p w:rsidR="006809C6" w:rsidRDefault="006809C6" w:rsidP="0068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809C6" w:rsidRDefault="006809C6" w:rsidP="0068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809C6" w:rsidRDefault="006809C6" w:rsidP="0068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Председатель комиссии                                    Н.С. Горбачева</w:t>
      </w:r>
    </w:p>
    <w:p w:rsidR="006809C6" w:rsidRPr="00C63996" w:rsidRDefault="006809C6" w:rsidP="00680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Секретарь комиссии                                          Г.В. Никитина</w:t>
      </w:r>
    </w:p>
    <w:p w:rsidR="000D7BC2" w:rsidRPr="00833F0E" w:rsidRDefault="000D7BC2" w:rsidP="006809C6">
      <w:pPr>
        <w:spacing w:line="240" w:lineRule="auto"/>
        <w:rPr>
          <w:sz w:val="28"/>
          <w:szCs w:val="28"/>
        </w:rPr>
      </w:pPr>
    </w:p>
    <w:sectPr w:rsidR="000D7BC2" w:rsidRPr="0083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0E"/>
    <w:rsid w:val="000D7BC2"/>
    <w:rsid w:val="006809C6"/>
    <w:rsid w:val="00833F0E"/>
    <w:rsid w:val="00C6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833F0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833F0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2014-02-13T23:40:00Z</cp:lastPrinted>
  <dcterms:created xsi:type="dcterms:W3CDTF">2014-02-13T23:07:00Z</dcterms:created>
  <dcterms:modified xsi:type="dcterms:W3CDTF">2014-02-13T23:40:00Z</dcterms:modified>
</cp:coreProperties>
</file>